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48D71" w14:textId="77777777" w:rsidR="008C3248" w:rsidRPr="008C3248" w:rsidRDefault="008C3248" w:rsidP="005A2D73">
      <w:pPr>
        <w:jc w:val="right"/>
      </w:pPr>
      <w:r w:rsidRPr="008C3248">
        <w:t>All’Amministrazione trasparente</w:t>
      </w:r>
    </w:p>
    <w:p w14:paraId="7170DEF1" w14:textId="77777777" w:rsidR="005A2D73" w:rsidRDefault="008C3248" w:rsidP="005A2D73">
      <w:pPr>
        <w:jc w:val="right"/>
      </w:pPr>
      <w:r w:rsidRPr="008C3248">
        <w:t>Agli Atti</w:t>
      </w:r>
    </w:p>
    <w:p w14:paraId="7AA2D9CD" w14:textId="70F7A706" w:rsidR="008C3248" w:rsidRPr="008C3248" w:rsidRDefault="008C3248" w:rsidP="005A2D73">
      <w:pPr>
        <w:jc w:val="right"/>
      </w:pPr>
      <w:r w:rsidRPr="008C3248">
        <w:t xml:space="preserve"> A</w:t>
      </w:r>
      <w:r w:rsidR="004844D2">
        <w:t>l sito web</w:t>
      </w:r>
    </w:p>
    <w:p w14:paraId="548A7EB0" w14:textId="77777777" w:rsidR="008C3248" w:rsidRPr="008C3248" w:rsidRDefault="008C3248" w:rsidP="008C3248"/>
    <w:p w14:paraId="602B1175" w14:textId="31896617" w:rsidR="008C3248" w:rsidRPr="008C3248" w:rsidRDefault="008C3248" w:rsidP="008C3248">
      <w:pPr>
        <w:rPr>
          <w:b/>
        </w:rPr>
      </w:pPr>
      <w:r w:rsidRPr="008C3248">
        <w:rPr>
          <w:b/>
        </w:rPr>
        <w:t>OGGETTO:</w:t>
      </w:r>
      <w:r w:rsidRPr="008C3248">
        <w:rPr>
          <w:b/>
        </w:rPr>
        <w:tab/>
        <w:t>PUBBLICAZIONE DELI</w:t>
      </w:r>
      <w:r w:rsidR="00F64F40">
        <w:rPr>
          <w:b/>
        </w:rPr>
        <w:t>BERE CONSIGLIO d’ISTITUTO del 20 dicembre 2021</w:t>
      </w:r>
    </w:p>
    <w:p w14:paraId="6F49A871" w14:textId="77777777" w:rsidR="008C3248" w:rsidRPr="008C3248" w:rsidRDefault="008C3248" w:rsidP="008C3248">
      <w:pPr>
        <w:rPr>
          <w:b/>
        </w:rPr>
      </w:pPr>
    </w:p>
    <w:p w14:paraId="77CFE950" w14:textId="77777777" w:rsidR="008C3248" w:rsidRPr="008C3248" w:rsidRDefault="008C3248" w:rsidP="005A2D73">
      <w:pPr>
        <w:jc w:val="center"/>
        <w:rPr>
          <w:b/>
        </w:rPr>
      </w:pPr>
      <w:r w:rsidRPr="008C3248">
        <w:rPr>
          <w:b/>
        </w:rPr>
        <w:t>IL DIRIGENTE SCOLASTICO</w:t>
      </w:r>
    </w:p>
    <w:p w14:paraId="7E36A269" w14:textId="77777777" w:rsidR="008C3248" w:rsidRPr="008C3248" w:rsidRDefault="008C3248" w:rsidP="008C3248">
      <w:pPr>
        <w:rPr>
          <w:b/>
        </w:rPr>
      </w:pPr>
    </w:p>
    <w:tbl>
      <w:tblPr>
        <w:tblW w:w="0" w:type="auto"/>
        <w:tblInd w:w="108" w:type="dxa"/>
        <w:tblLayout w:type="fixed"/>
        <w:tblLook w:val="01E0" w:firstRow="1" w:lastRow="1" w:firstColumn="1" w:lastColumn="1" w:noHBand="0" w:noVBand="0"/>
      </w:tblPr>
      <w:tblGrid>
        <w:gridCol w:w="1311"/>
        <w:gridCol w:w="6969"/>
      </w:tblGrid>
      <w:tr w:rsidR="008C3248" w:rsidRPr="008C3248" w14:paraId="5EF17118" w14:textId="77777777" w:rsidTr="003D4469">
        <w:trPr>
          <w:trHeight w:val="269"/>
        </w:trPr>
        <w:tc>
          <w:tcPr>
            <w:tcW w:w="1311" w:type="dxa"/>
          </w:tcPr>
          <w:p w14:paraId="11019C32" w14:textId="77777777" w:rsidR="008C3248" w:rsidRPr="008C3248" w:rsidRDefault="008C3248" w:rsidP="008C3248">
            <w:pPr>
              <w:rPr>
                <w:b/>
              </w:rPr>
            </w:pPr>
            <w:r w:rsidRPr="008C3248">
              <w:rPr>
                <w:b/>
              </w:rPr>
              <w:t>VISTO</w:t>
            </w:r>
          </w:p>
        </w:tc>
        <w:tc>
          <w:tcPr>
            <w:tcW w:w="6969" w:type="dxa"/>
          </w:tcPr>
          <w:p w14:paraId="05D1DBFF" w14:textId="77777777" w:rsidR="008C3248" w:rsidRPr="008C3248" w:rsidRDefault="008C3248" w:rsidP="008C3248">
            <w:r w:rsidRPr="008C3248">
              <w:t xml:space="preserve">l’art. 43 del </w:t>
            </w:r>
            <w:proofErr w:type="spellStart"/>
            <w:r w:rsidRPr="008C3248">
              <w:t>D.lgs</w:t>
            </w:r>
            <w:proofErr w:type="spellEnd"/>
            <w:r w:rsidRPr="008C3248">
              <w:t xml:space="preserve"> 297/94;</w:t>
            </w:r>
          </w:p>
        </w:tc>
      </w:tr>
      <w:tr w:rsidR="008C3248" w:rsidRPr="008C3248" w14:paraId="2584BB9F" w14:textId="77777777" w:rsidTr="003D4469">
        <w:trPr>
          <w:trHeight w:val="292"/>
        </w:trPr>
        <w:tc>
          <w:tcPr>
            <w:tcW w:w="1311" w:type="dxa"/>
          </w:tcPr>
          <w:p w14:paraId="6F8C8D0B" w14:textId="77777777" w:rsidR="008C3248" w:rsidRPr="008C3248" w:rsidRDefault="008C3248" w:rsidP="008C3248">
            <w:pPr>
              <w:rPr>
                <w:b/>
              </w:rPr>
            </w:pPr>
            <w:r w:rsidRPr="008C3248">
              <w:rPr>
                <w:b/>
              </w:rPr>
              <w:t>VISTO</w:t>
            </w:r>
          </w:p>
        </w:tc>
        <w:tc>
          <w:tcPr>
            <w:tcW w:w="6969" w:type="dxa"/>
          </w:tcPr>
          <w:p w14:paraId="7E0BCB57" w14:textId="77777777" w:rsidR="008C3248" w:rsidRPr="008C3248" w:rsidRDefault="008C3248" w:rsidP="008C3248">
            <w:r w:rsidRPr="008C3248">
              <w:t>l’art. 13 della C.M. 105/75;</w:t>
            </w:r>
          </w:p>
        </w:tc>
      </w:tr>
      <w:tr w:rsidR="008C3248" w:rsidRPr="008C3248" w14:paraId="2F132600" w14:textId="77777777" w:rsidTr="003D4469">
        <w:trPr>
          <w:trHeight w:val="290"/>
        </w:trPr>
        <w:tc>
          <w:tcPr>
            <w:tcW w:w="1311" w:type="dxa"/>
          </w:tcPr>
          <w:p w14:paraId="701E95B4" w14:textId="77777777" w:rsidR="008C3248" w:rsidRPr="008C3248" w:rsidRDefault="008C3248" w:rsidP="008C3248">
            <w:pPr>
              <w:rPr>
                <w:b/>
              </w:rPr>
            </w:pPr>
            <w:r w:rsidRPr="008C3248">
              <w:rPr>
                <w:b/>
              </w:rPr>
              <w:t>VISTO</w:t>
            </w:r>
          </w:p>
        </w:tc>
        <w:tc>
          <w:tcPr>
            <w:tcW w:w="6969" w:type="dxa"/>
          </w:tcPr>
          <w:p w14:paraId="60621D83" w14:textId="77777777" w:rsidR="008C3248" w:rsidRPr="008C3248" w:rsidRDefault="008C3248" w:rsidP="008C3248">
            <w:r w:rsidRPr="008C3248">
              <w:t>l’art. 14 del D.P.R. 275/99;</w:t>
            </w:r>
          </w:p>
        </w:tc>
      </w:tr>
      <w:tr w:rsidR="008C3248" w:rsidRPr="008C3248" w14:paraId="31389C97" w14:textId="77777777" w:rsidTr="003D4469">
        <w:trPr>
          <w:trHeight w:val="290"/>
        </w:trPr>
        <w:tc>
          <w:tcPr>
            <w:tcW w:w="1311" w:type="dxa"/>
          </w:tcPr>
          <w:p w14:paraId="0CA587B3" w14:textId="77777777" w:rsidR="008C3248" w:rsidRPr="008C3248" w:rsidRDefault="008C3248" w:rsidP="008C3248">
            <w:pPr>
              <w:rPr>
                <w:b/>
              </w:rPr>
            </w:pPr>
            <w:r w:rsidRPr="008C3248">
              <w:rPr>
                <w:b/>
              </w:rPr>
              <w:t>VISTO</w:t>
            </w:r>
          </w:p>
        </w:tc>
        <w:tc>
          <w:tcPr>
            <w:tcW w:w="6969" w:type="dxa"/>
          </w:tcPr>
          <w:p w14:paraId="45538C42" w14:textId="77777777" w:rsidR="008C3248" w:rsidRPr="008C3248" w:rsidRDefault="008C3248" w:rsidP="008C3248">
            <w:r w:rsidRPr="008C3248">
              <w:t xml:space="preserve">il </w:t>
            </w:r>
            <w:proofErr w:type="spellStart"/>
            <w:r w:rsidRPr="008C3248">
              <w:t>D.lgs</w:t>
            </w:r>
            <w:proofErr w:type="spellEnd"/>
            <w:r w:rsidRPr="008C3248">
              <w:t xml:space="preserve"> 82/2005;</w:t>
            </w:r>
          </w:p>
        </w:tc>
      </w:tr>
      <w:tr w:rsidR="008C3248" w:rsidRPr="008C3248" w14:paraId="11BE1C30" w14:textId="77777777" w:rsidTr="003D4469">
        <w:trPr>
          <w:trHeight w:val="290"/>
        </w:trPr>
        <w:tc>
          <w:tcPr>
            <w:tcW w:w="1311" w:type="dxa"/>
          </w:tcPr>
          <w:p w14:paraId="63DC13D0" w14:textId="77777777" w:rsidR="008C3248" w:rsidRPr="008C3248" w:rsidRDefault="008C3248" w:rsidP="008C3248">
            <w:pPr>
              <w:rPr>
                <w:b/>
              </w:rPr>
            </w:pPr>
            <w:r w:rsidRPr="008C3248">
              <w:rPr>
                <w:b/>
              </w:rPr>
              <w:t>VISTO</w:t>
            </w:r>
          </w:p>
        </w:tc>
        <w:tc>
          <w:tcPr>
            <w:tcW w:w="6969" w:type="dxa"/>
          </w:tcPr>
          <w:p w14:paraId="0CF0ECEE" w14:textId="77777777" w:rsidR="008C3248" w:rsidRPr="008C3248" w:rsidRDefault="008C3248" w:rsidP="008C3248">
            <w:r w:rsidRPr="008C3248">
              <w:t xml:space="preserve">il </w:t>
            </w:r>
            <w:proofErr w:type="spellStart"/>
            <w:r w:rsidRPr="008C3248">
              <w:t>D.lgs</w:t>
            </w:r>
            <w:proofErr w:type="spellEnd"/>
            <w:r w:rsidRPr="008C3248">
              <w:t xml:space="preserve"> 33/2013;</w:t>
            </w:r>
          </w:p>
        </w:tc>
      </w:tr>
      <w:tr w:rsidR="008C3248" w:rsidRPr="008C3248" w14:paraId="36E8A35F" w14:textId="77777777" w:rsidTr="003D4469">
        <w:trPr>
          <w:trHeight w:val="266"/>
        </w:trPr>
        <w:tc>
          <w:tcPr>
            <w:tcW w:w="1311" w:type="dxa"/>
          </w:tcPr>
          <w:p w14:paraId="454C19FB" w14:textId="77777777" w:rsidR="008C3248" w:rsidRPr="008C3248" w:rsidRDefault="008C3248" w:rsidP="008C3248">
            <w:pPr>
              <w:rPr>
                <w:b/>
              </w:rPr>
            </w:pPr>
            <w:r w:rsidRPr="008C3248">
              <w:rPr>
                <w:b/>
              </w:rPr>
              <w:t>VISTE</w:t>
            </w:r>
          </w:p>
        </w:tc>
        <w:tc>
          <w:tcPr>
            <w:tcW w:w="6969" w:type="dxa"/>
          </w:tcPr>
          <w:p w14:paraId="138D8309" w14:textId="5BA2AA96" w:rsidR="008C3248" w:rsidRPr="008C3248" w:rsidRDefault="008C3248" w:rsidP="00F64F40">
            <w:r w:rsidRPr="008C3248">
              <w:t xml:space="preserve">le delibere del Consiglio </w:t>
            </w:r>
            <w:r w:rsidR="00F64F40">
              <w:t>d’Istituto nell’adunanza del 20 dicembre 2021</w:t>
            </w:r>
            <w:r w:rsidRPr="008C3248">
              <w:t>;</w:t>
            </w:r>
          </w:p>
        </w:tc>
      </w:tr>
    </w:tbl>
    <w:p w14:paraId="15D048B5" w14:textId="77777777" w:rsidR="008C3248" w:rsidRPr="008C3248" w:rsidRDefault="008C3248" w:rsidP="008C3248">
      <w:pPr>
        <w:rPr>
          <w:b/>
        </w:rPr>
      </w:pPr>
    </w:p>
    <w:p w14:paraId="72820F62" w14:textId="77777777" w:rsidR="008C3248" w:rsidRPr="008C3248" w:rsidRDefault="008C3248" w:rsidP="008C3248">
      <w:pPr>
        <w:rPr>
          <w:b/>
        </w:rPr>
      </w:pPr>
    </w:p>
    <w:p w14:paraId="02951552" w14:textId="77777777" w:rsidR="008C3248" w:rsidRPr="008C3248" w:rsidRDefault="008C3248" w:rsidP="008C3248">
      <w:pPr>
        <w:jc w:val="center"/>
        <w:rPr>
          <w:b/>
        </w:rPr>
      </w:pPr>
      <w:r w:rsidRPr="008C3248">
        <w:rPr>
          <w:b/>
        </w:rPr>
        <w:t>DETERMINA</w:t>
      </w:r>
    </w:p>
    <w:p w14:paraId="2C5FA1DD" w14:textId="77777777" w:rsidR="008C3248" w:rsidRPr="008C3248" w:rsidRDefault="008C3248" w:rsidP="008C3248">
      <w:pPr>
        <w:rPr>
          <w:b/>
        </w:rPr>
      </w:pPr>
    </w:p>
    <w:p w14:paraId="6BD1622B" w14:textId="77777777" w:rsidR="008C3248" w:rsidRPr="008C3248" w:rsidRDefault="008C3248" w:rsidP="008C3248">
      <w:r w:rsidRPr="008C3248">
        <w:t>la pubblicazione, in data odierna, nell’apposita sezione di pubblicità legale, delle delibere del suddetto organo.</w:t>
      </w:r>
    </w:p>
    <w:p w14:paraId="5AAFF605" w14:textId="77777777" w:rsidR="008C3248" w:rsidRPr="008C3248" w:rsidRDefault="008C3248" w:rsidP="008C3248"/>
    <w:p w14:paraId="2B7DF4F6" w14:textId="77777777" w:rsidR="008C3248" w:rsidRPr="008C3248" w:rsidRDefault="008C3248" w:rsidP="008C3248"/>
    <w:p w14:paraId="1A2B3E5D" w14:textId="66F51980" w:rsidR="008C3248" w:rsidRPr="008C3248" w:rsidRDefault="00F64F40" w:rsidP="008C3248">
      <w:pPr>
        <w:jc w:val="center"/>
        <w:rPr>
          <w:b/>
        </w:rPr>
      </w:pPr>
      <w:r>
        <w:rPr>
          <w:b/>
        </w:rPr>
        <w:t>Delibera n. 6</w:t>
      </w:r>
    </w:p>
    <w:p w14:paraId="080423B8" w14:textId="77777777" w:rsidR="008C3248" w:rsidRPr="008C3248" w:rsidRDefault="008C3248" w:rsidP="008C3248">
      <w:pPr>
        <w:jc w:val="center"/>
        <w:rPr>
          <w:b/>
          <w:bCs/>
          <w:lang w:val="en-US"/>
        </w:rPr>
      </w:pPr>
      <w:bookmarkStart w:id="0" w:name="_Hlk91525722"/>
      <w:bookmarkStart w:id="1" w:name="_Hlk84182109"/>
      <w:proofErr w:type="spellStart"/>
      <w:r w:rsidRPr="008C3248">
        <w:rPr>
          <w:b/>
          <w:bCs/>
          <w:lang w:val="en-US"/>
        </w:rPr>
        <w:t>Lettura</w:t>
      </w:r>
      <w:proofErr w:type="spellEnd"/>
      <w:r w:rsidRPr="008C3248">
        <w:rPr>
          <w:b/>
          <w:bCs/>
          <w:lang w:val="en-US"/>
        </w:rPr>
        <w:t xml:space="preserve"> e </w:t>
      </w:r>
      <w:proofErr w:type="spellStart"/>
      <w:r w:rsidRPr="008C3248">
        <w:rPr>
          <w:b/>
          <w:bCs/>
          <w:lang w:val="en-US"/>
        </w:rPr>
        <w:t>approvazione</w:t>
      </w:r>
      <w:proofErr w:type="spellEnd"/>
      <w:r w:rsidRPr="008C3248">
        <w:rPr>
          <w:b/>
          <w:bCs/>
          <w:lang w:val="en-US"/>
        </w:rPr>
        <w:t xml:space="preserve"> del </w:t>
      </w:r>
      <w:proofErr w:type="spellStart"/>
      <w:r w:rsidRPr="008C3248">
        <w:rPr>
          <w:b/>
          <w:bCs/>
          <w:lang w:val="en-US"/>
        </w:rPr>
        <w:t>verbale</w:t>
      </w:r>
      <w:proofErr w:type="spellEnd"/>
      <w:r w:rsidRPr="008C3248">
        <w:rPr>
          <w:b/>
          <w:bCs/>
          <w:lang w:val="en-US"/>
        </w:rPr>
        <w:t xml:space="preserve"> </w:t>
      </w:r>
      <w:proofErr w:type="spellStart"/>
      <w:r w:rsidRPr="008C3248">
        <w:rPr>
          <w:b/>
          <w:bCs/>
          <w:lang w:val="en-US"/>
        </w:rPr>
        <w:t>precedent</w:t>
      </w:r>
      <w:bookmarkEnd w:id="0"/>
      <w:r w:rsidRPr="008C3248">
        <w:rPr>
          <w:b/>
          <w:bCs/>
          <w:lang w:val="en-US"/>
        </w:rPr>
        <w:t>e</w:t>
      </w:r>
      <w:proofErr w:type="spellEnd"/>
    </w:p>
    <w:bookmarkEnd w:id="1"/>
    <w:p w14:paraId="21DB0A95" w14:textId="77777777" w:rsidR="008C3248" w:rsidRPr="008C3248" w:rsidRDefault="008C3248" w:rsidP="008C3248"/>
    <w:p w14:paraId="6B31CD91" w14:textId="234543C6" w:rsidR="008C3248" w:rsidRPr="008C3248" w:rsidRDefault="008C3248" w:rsidP="008C3248">
      <w:r w:rsidRPr="008C3248">
        <w:t>Il cdi delibera con voto a maggioranza</w:t>
      </w:r>
      <w:r w:rsidR="00F64F40">
        <w:t xml:space="preserve"> l’approvazione del verbale n. 1 del 9 </w:t>
      </w:r>
      <w:r w:rsidRPr="008C3248">
        <w:t>dicembre 2021.</w:t>
      </w:r>
    </w:p>
    <w:p w14:paraId="70A832E7" w14:textId="77777777" w:rsidR="008C3248" w:rsidRPr="008C3248" w:rsidRDefault="008C3248" w:rsidP="008C3248"/>
    <w:p w14:paraId="7FB5B23D" w14:textId="77777777" w:rsidR="008C3248" w:rsidRPr="008C3248" w:rsidRDefault="008C3248" w:rsidP="008C3248"/>
    <w:p w14:paraId="7883C4C5" w14:textId="17BDE526" w:rsidR="008C3248" w:rsidRDefault="00F64F40" w:rsidP="008C3248">
      <w:pPr>
        <w:jc w:val="center"/>
        <w:rPr>
          <w:b/>
        </w:rPr>
      </w:pPr>
      <w:r>
        <w:rPr>
          <w:b/>
        </w:rPr>
        <w:t>Delibera n. 7</w:t>
      </w:r>
    </w:p>
    <w:p w14:paraId="6B0CAD6E" w14:textId="158DA0C7" w:rsidR="00F64F40" w:rsidRPr="008C3248" w:rsidRDefault="00F64F40" w:rsidP="008C3248">
      <w:pPr>
        <w:jc w:val="center"/>
        <w:rPr>
          <w:b/>
        </w:rPr>
      </w:pPr>
      <w:r w:rsidRPr="00F64F40">
        <w:rPr>
          <w:b/>
        </w:rPr>
        <w:t xml:space="preserve">Ratifica e autorizzazione adesione Programma Operativo Nazionale “Per la scuola, competenze e ambienti per l’apprendimento” 2014-2020. Asse II - Infrastrutture per l’istruzione – Fondo Europeo di Sviluppo Regionale (FESR) – REACT EU. Asse V – Priorità d’investimento: 13i – (FESR) “Promuovere il superamento degli effetti della crisi nel contesto della pandemia di COVID-19 e delle sue conseguenze </w:t>
      </w:r>
      <w:r w:rsidRPr="00F64F40">
        <w:rPr>
          <w:b/>
        </w:rPr>
        <w:lastRenderedPageBreak/>
        <w:t>sociali e preparare una ripresa verde, digitale e resiliente dell’economia” – Obiettivo specifico 13.1: Facilitare una ripresa verde, digitale e resiliente dell'economia - Azione 13.1.1 “Cablaggio strutturato e sicuro all’interno degli edifici scolastici”– Avviso pubblico prot.n. 20480 del 20/07/2021 per realizzazione di reti locali, cablate e wireless, nelle scuole;</w:t>
      </w:r>
    </w:p>
    <w:p w14:paraId="18FBB49E" w14:textId="51FBD179" w:rsidR="004844D2" w:rsidRPr="00F64F40" w:rsidRDefault="008C3248" w:rsidP="00F64F40">
      <w:pPr>
        <w:rPr>
          <w:bCs/>
        </w:rPr>
      </w:pPr>
      <w:r w:rsidRPr="008C3248">
        <w:t xml:space="preserve">Il cdi delibera con voto a </w:t>
      </w:r>
      <w:r w:rsidR="00F64F40">
        <w:t>maggioranza</w:t>
      </w:r>
      <w:r w:rsidR="00F64F40" w:rsidRPr="00F64F40">
        <w:rPr>
          <w:rFonts w:ascii="Times New Roman" w:eastAsia="Times New Roman" w:hAnsi="Times New Roman" w:cs="Times New Roman"/>
          <w:b/>
          <w:bCs/>
          <w:sz w:val="24"/>
          <w:szCs w:val="24"/>
        </w:rPr>
        <w:t xml:space="preserve"> </w:t>
      </w:r>
      <w:r w:rsidR="00F64F40" w:rsidRPr="00F64F40">
        <w:rPr>
          <w:bCs/>
        </w:rPr>
        <w:t>la ratifica, autorizza l’adesione al Programma Operativo Nazionale “Per la scuola, competenze e ambienti per l’apprendimento” 2014-2020- Obiettivo specifico 13.1: Facilitare una ripresa verde, digitale e resiliente dell'economia - Azione 13.1.1 “Cablaggio strutturato e sicuro all’interno degli edifici scolastici”</w:t>
      </w:r>
    </w:p>
    <w:p w14:paraId="5F503711" w14:textId="77777777" w:rsidR="008C3248" w:rsidRDefault="008C3248" w:rsidP="008C3248">
      <w:pPr>
        <w:rPr>
          <w:bCs/>
        </w:rPr>
      </w:pPr>
    </w:p>
    <w:p w14:paraId="55255129" w14:textId="77777777" w:rsidR="008C3248" w:rsidRDefault="008C3248" w:rsidP="008C3248">
      <w:pPr>
        <w:rPr>
          <w:bCs/>
        </w:rPr>
      </w:pPr>
    </w:p>
    <w:p w14:paraId="5DC42507" w14:textId="77777777" w:rsidR="00F64F40" w:rsidRDefault="00F64F40" w:rsidP="008C3248">
      <w:pPr>
        <w:jc w:val="center"/>
        <w:rPr>
          <w:b/>
        </w:rPr>
      </w:pPr>
      <w:r>
        <w:rPr>
          <w:b/>
        </w:rPr>
        <w:t>Delibera n. 8</w:t>
      </w:r>
    </w:p>
    <w:p w14:paraId="2A50CF48" w14:textId="42D418B1" w:rsidR="008C3248" w:rsidRDefault="00F64F40" w:rsidP="008C3248">
      <w:pPr>
        <w:jc w:val="center"/>
        <w:rPr>
          <w:b/>
        </w:rPr>
      </w:pPr>
      <w:r w:rsidRPr="00F64F40">
        <w:rPr>
          <w:b/>
          <w:bCs/>
        </w:rPr>
        <w:t xml:space="preserve">Ratifica e autorizzazione adesione </w:t>
      </w:r>
      <w:bookmarkStart w:id="2" w:name="_Hlk92564195"/>
      <w:r w:rsidRPr="00F64F40">
        <w:rPr>
          <w:b/>
          <w:bCs/>
        </w:rPr>
        <w:t xml:space="preserve">Programma Operativo Nazionale </w:t>
      </w:r>
      <w:bookmarkStart w:id="3" w:name="_Hlk92563912"/>
      <w:r w:rsidRPr="00F64F40">
        <w:rPr>
          <w:b/>
          <w:bCs/>
        </w:rPr>
        <w:t>“Per la scuola, competenze e ambienti per l’apprendimento” 2014-2020. Asse II - Infrastrutture per l’istruzione – Fondo Europeo di Sviluppo Regionale (FESR)</w:t>
      </w:r>
      <w:bookmarkEnd w:id="2"/>
      <w:r w:rsidRPr="00F64F40">
        <w:rPr>
          <w:b/>
          <w:bCs/>
        </w:rPr>
        <w:t xml:space="preserve"> – REACT EU. Asse V – Priorità d’investimento: 13i – (FESR) “Promuovere il superamento degli effetti della crisi nel contesto della pandemia di COVID-19 e delle sue conseguenze sociali e preparare una ripresa verde, digitale e resiliente dell’economia” – </w:t>
      </w:r>
      <w:bookmarkStart w:id="4" w:name="_Hlk92564228"/>
      <w:r w:rsidRPr="00F64F40">
        <w:rPr>
          <w:b/>
          <w:bCs/>
        </w:rPr>
        <w:t xml:space="preserve">Obiettivo specifico 13.1: Facilitare una ripresa verde, digitale e resiliente dell'economia - Azione 13.1.2 “Digital Board: trasformazione digitale nella didattica e nell'organizzazione”– </w:t>
      </w:r>
      <w:bookmarkEnd w:id="3"/>
      <w:bookmarkEnd w:id="4"/>
      <w:r w:rsidRPr="00F64F40">
        <w:rPr>
          <w:b/>
          <w:bCs/>
        </w:rPr>
        <w:t>Avviso pubblico prot.n. 28966 del 6 settembre 2021 per la trasformazione digitale nella didattica e nell'organizzazione</w:t>
      </w:r>
    </w:p>
    <w:p w14:paraId="7DB3338D" w14:textId="45DD9950" w:rsidR="00F64F40" w:rsidRPr="00F64F40" w:rsidRDefault="00F64F40" w:rsidP="00F64F40">
      <w:r w:rsidRPr="00F64F40">
        <w:t>Il cdi delibera con voto a maggioranza</w:t>
      </w:r>
      <w:r w:rsidRPr="00F64F40">
        <w:rPr>
          <w:rFonts w:ascii="Times New Roman" w:eastAsia="Times New Roman" w:hAnsi="Times New Roman" w:cs="Times New Roman"/>
          <w:b/>
          <w:bCs/>
          <w:sz w:val="24"/>
          <w:szCs w:val="24"/>
        </w:rPr>
        <w:t xml:space="preserve"> </w:t>
      </w:r>
      <w:r w:rsidRPr="00F64F40">
        <w:rPr>
          <w:bCs/>
        </w:rPr>
        <w:t>la ratifica, autorizza l’adesione Programma Operativo Nazionale “Per la scuola, competenze e ambienti per l’apprendimento” 2014-2020. Asse II - Infrastrutture per l’istruzione – Fondo Europeo di Sviluppo Regionale (FESR)- Obiettivo specifico 13.1: Facilitare una ripresa verde, digitale e resiliente dell'economia - Azione 13.1.2 “Digital Board: trasformazione digitale nella didattica e nell' organizzazione”</w:t>
      </w:r>
    </w:p>
    <w:p w14:paraId="55F8DD77" w14:textId="4754FD17" w:rsidR="005A2D73" w:rsidRDefault="005A2D73">
      <w:pPr>
        <w:rPr>
          <w:bCs/>
        </w:rPr>
      </w:pPr>
    </w:p>
    <w:p w14:paraId="6E325866" w14:textId="41860184" w:rsidR="005A2D73" w:rsidRDefault="00F64F40" w:rsidP="005A2D73">
      <w:pPr>
        <w:jc w:val="center"/>
        <w:rPr>
          <w:b/>
          <w:bCs/>
        </w:rPr>
      </w:pPr>
      <w:r>
        <w:rPr>
          <w:b/>
          <w:bCs/>
        </w:rPr>
        <w:t>Delibera n. 9</w:t>
      </w:r>
    </w:p>
    <w:p w14:paraId="3ABA60D6" w14:textId="464ED497" w:rsidR="00F64F40" w:rsidRDefault="00F64F40" w:rsidP="005A2D73">
      <w:pPr>
        <w:jc w:val="center"/>
        <w:rPr>
          <w:b/>
          <w:bCs/>
        </w:rPr>
      </w:pPr>
      <w:r w:rsidRPr="00F64F40">
        <w:rPr>
          <w:b/>
          <w:bCs/>
        </w:rPr>
        <w:t>Ratifica decreto di assunzione in bilancio Programma Operativo Nazionale “Per la scuola, competenze e ambienti per l’apprendimento” 2014-2020.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13.1.1 “Cablaggio strutturato e sicuro all’interno degli edifici scolastici”– Avviso pubblico prot.n. 20480 del 20/07/2021 per la realizzazione di reti locali, cablate e wireless, nelle scuole</w:t>
      </w:r>
    </w:p>
    <w:p w14:paraId="1045BD22" w14:textId="211D2350" w:rsidR="005A2D73" w:rsidRPr="00F64F40" w:rsidRDefault="005A2D73" w:rsidP="00F64F40">
      <w:r w:rsidRPr="005A2D73">
        <w:t>Il cdi delibera con voto a maggioranza</w:t>
      </w:r>
      <w:r>
        <w:t xml:space="preserve"> </w:t>
      </w:r>
      <w:r w:rsidR="00F64F40" w:rsidRPr="00F64F40">
        <w:rPr>
          <w:bCs/>
        </w:rPr>
        <w:t>la ratifica decreto di assunzione in bilancio del Programma Operativo Nazionale FESR “Cablaggio strutturato e sicuro all’interno degli edifici scolastici</w:t>
      </w:r>
    </w:p>
    <w:p w14:paraId="227E338C" w14:textId="3D105001" w:rsidR="005A2D73" w:rsidRDefault="005A2D73">
      <w:pPr>
        <w:rPr>
          <w:bCs/>
        </w:rPr>
      </w:pPr>
    </w:p>
    <w:p w14:paraId="35DA1C7E" w14:textId="0B83EE5C" w:rsidR="00F64F40" w:rsidRDefault="00F64F40">
      <w:pPr>
        <w:rPr>
          <w:bCs/>
        </w:rPr>
      </w:pPr>
    </w:p>
    <w:p w14:paraId="223A32EF" w14:textId="1F989812" w:rsidR="00F64F40" w:rsidRDefault="00F64F40" w:rsidP="00F64F40">
      <w:pPr>
        <w:jc w:val="center"/>
        <w:rPr>
          <w:b/>
          <w:bCs/>
        </w:rPr>
      </w:pPr>
      <w:r w:rsidRPr="00F64F40">
        <w:rPr>
          <w:b/>
          <w:bCs/>
        </w:rPr>
        <w:t xml:space="preserve">Delibera </w:t>
      </w:r>
      <w:r>
        <w:rPr>
          <w:b/>
          <w:bCs/>
        </w:rPr>
        <w:t>n. 10</w:t>
      </w:r>
    </w:p>
    <w:p w14:paraId="27EA0D9B" w14:textId="77777777" w:rsidR="00F64F40" w:rsidRPr="00F64F40" w:rsidRDefault="00F64F40" w:rsidP="00F64F40">
      <w:pPr>
        <w:jc w:val="center"/>
        <w:rPr>
          <w:b/>
          <w:bCs/>
        </w:rPr>
      </w:pPr>
      <w:r w:rsidRPr="00F64F40">
        <w:rPr>
          <w:b/>
          <w:bCs/>
        </w:rPr>
        <w:t xml:space="preserve">Ratifica decreto di assunzione in bilancio Programma Operativo Nazionale “Per la scuola, competenze e ambienti per l’apprendimento” 2014-2020. Asse II - Infrastrutture per l’istruzione – Fondo Europeo di </w:t>
      </w:r>
      <w:r w:rsidRPr="00F64F40">
        <w:rPr>
          <w:b/>
          <w:bCs/>
        </w:rPr>
        <w:lastRenderedPageBreak/>
        <w:t>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“Digital Board: trasformazione digitale nella didattica e nell'organizzazione”– Avviso pubblico prot.n. 28966 del 6 settembre 2021 per la trasformazione digitale nella didattica e nell'organizzazione;</w:t>
      </w:r>
    </w:p>
    <w:p w14:paraId="3C0EB3AB" w14:textId="77777777" w:rsidR="00F64F40" w:rsidRPr="00F64F40" w:rsidRDefault="00F64F40" w:rsidP="00F64F40">
      <w:pPr>
        <w:jc w:val="center"/>
        <w:rPr>
          <w:b/>
          <w:bCs/>
        </w:rPr>
      </w:pPr>
    </w:p>
    <w:p w14:paraId="049F9C05" w14:textId="77777777" w:rsidR="007C5627" w:rsidRDefault="00F64F40" w:rsidP="007C5627">
      <w:pPr>
        <w:rPr>
          <w:bCs/>
          <w:lang w:val="en-US"/>
        </w:rPr>
      </w:pPr>
      <w:r w:rsidRPr="00F64F40">
        <w:rPr>
          <w:bCs/>
        </w:rPr>
        <w:t>Il cdi delibera con voto a maggioranza</w:t>
      </w:r>
      <w:r w:rsidRPr="00F64F40">
        <w:rPr>
          <w:rFonts w:ascii="Times New Roman" w:eastAsia="Times New Roman" w:hAnsi="Times New Roman" w:cs="Times New Roman"/>
          <w:b/>
          <w:bCs/>
          <w:sz w:val="24"/>
          <w:szCs w:val="24"/>
        </w:rPr>
        <w:t xml:space="preserve"> </w:t>
      </w:r>
      <w:r w:rsidRPr="00F64F40">
        <w:rPr>
          <w:bCs/>
        </w:rPr>
        <w:t>la ratifica decreto di assunzione in bilancio del Programma Operativo Nazionale FESR</w:t>
      </w:r>
      <w:r w:rsidRPr="00F64F40">
        <w:rPr>
          <w:bCs/>
          <w:lang w:val="en-US"/>
        </w:rPr>
        <w:t xml:space="preserve"> “</w:t>
      </w:r>
      <w:proofErr w:type="spellStart"/>
      <w:r w:rsidRPr="00F64F40">
        <w:rPr>
          <w:bCs/>
          <w:lang w:val="en-US"/>
        </w:rPr>
        <w:t>Dotazione</w:t>
      </w:r>
      <w:proofErr w:type="spellEnd"/>
      <w:r w:rsidRPr="00F64F40">
        <w:rPr>
          <w:bCs/>
          <w:lang w:val="en-US"/>
        </w:rPr>
        <w:t xml:space="preserve"> di </w:t>
      </w:r>
      <w:proofErr w:type="spellStart"/>
      <w:r w:rsidRPr="00F64F40">
        <w:rPr>
          <w:bCs/>
          <w:lang w:val="en-US"/>
        </w:rPr>
        <w:t>attrezzature</w:t>
      </w:r>
      <w:proofErr w:type="spellEnd"/>
      <w:r w:rsidRPr="00F64F40">
        <w:rPr>
          <w:bCs/>
          <w:lang w:val="en-US"/>
        </w:rPr>
        <w:t xml:space="preserve"> per la </w:t>
      </w:r>
      <w:proofErr w:type="spellStart"/>
      <w:r w:rsidRPr="00F64F40">
        <w:rPr>
          <w:bCs/>
          <w:lang w:val="en-US"/>
        </w:rPr>
        <w:t>trasformazione</w:t>
      </w:r>
      <w:proofErr w:type="spellEnd"/>
      <w:r w:rsidRPr="00F64F40">
        <w:rPr>
          <w:bCs/>
          <w:lang w:val="en-US"/>
        </w:rPr>
        <w:t xml:space="preserve"> </w:t>
      </w:r>
      <w:proofErr w:type="spellStart"/>
      <w:r w:rsidRPr="00F64F40">
        <w:rPr>
          <w:bCs/>
          <w:lang w:val="en-US"/>
        </w:rPr>
        <w:t>digitale</w:t>
      </w:r>
      <w:proofErr w:type="spellEnd"/>
      <w:r w:rsidRPr="00F64F40">
        <w:rPr>
          <w:bCs/>
          <w:lang w:val="en-US"/>
        </w:rPr>
        <w:t xml:space="preserve"> </w:t>
      </w:r>
      <w:proofErr w:type="spellStart"/>
      <w:r w:rsidRPr="00F64F40">
        <w:rPr>
          <w:bCs/>
          <w:lang w:val="en-US"/>
        </w:rPr>
        <w:t>della</w:t>
      </w:r>
      <w:proofErr w:type="spellEnd"/>
      <w:r>
        <w:rPr>
          <w:bCs/>
          <w:lang w:val="en-US"/>
        </w:rPr>
        <w:t xml:space="preserve"> </w:t>
      </w:r>
      <w:proofErr w:type="spellStart"/>
      <w:r w:rsidRPr="00F64F40">
        <w:rPr>
          <w:bCs/>
          <w:lang w:val="en-US"/>
        </w:rPr>
        <w:t>didattica</w:t>
      </w:r>
      <w:proofErr w:type="spellEnd"/>
      <w:r w:rsidRPr="00F64F40">
        <w:rPr>
          <w:bCs/>
          <w:lang w:val="en-US"/>
        </w:rPr>
        <w:t xml:space="preserve"> e </w:t>
      </w:r>
      <w:proofErr w:type="spellStart"/>
      <w:r w:rsidRPr="00F64F40">
        <w:rPr>
          <w:bCs/>
          <w:lang w:val="en-US"/>
        </w:rPr>
        <w:t>dell’organizzazione</w:t>
      </w:r>
      <w:proofErr w:type="spellEnd"/>
      <w:r w:rsidRPr="00F64F40">
        <w:rPr>
          <w:bCs/>
          <w:lang w:val="en-US"/>
        </w:rPr>
        <w:t xml:space="preserve"> </w:t>
      </w:r>
      <w:proofErr w:type="spellStart"/>
      <w:r w:rsidRPr="00F64F40">
        <w:rPr>
          <w:bCs/>
          <w:lang w:val="en-US"/>
        </w:rPr>
        <w:t>scolastica</w:t>
      </w:r>
      <w:proofErr w:type="spellEnd"/>
    </w:p>
    <w:p w14:paraId="4853DFE3" w14:textId="77777777" w:rsidR="007C5627" w:rsidRDefault="007C5627" w:rsidP="007C5627">
      <w:pPr>
        <w:rPr>
          <w:bCs/>
          <w:lang w:val="en-US"/>
        </w:rPr>
      </w:pPr>
    </w:p>
    <w:p w14:paraId="617A6D36" w14:textId="3A390931" w:rsidR="007C5627" w:rsidRDefault="007C5627" w:rsidP="007C5627">
      <w:pPr>
        <w:jc w:val="center"/>
        <w:rPr>
          <w:b/>
          <w:bCs/>
        </w:rPr>
      </w:pPr>
      <w:r w:rsidRPr="007C5627">
        <w:rPr>
          <w:b/>
          <w:bCs/>
        </w:rPr>
        <w:t xml:space="preserve">Delibera </w:t>
      </w:r>
      <w:r>
        <w:rPr>
          <w:b/>
          <w:bCs/>
        </w:rPr>
        <w:t>n. 11</w:t>
      </w:r>
    </w:p>
    <w:p w14:paraId="15AF8B69" w14:textId="77777777" w:rsidR="007C5627" w:rsidRPr="007C5627" w:rsidRDefault="007C5627" w:rsidP="007C5627">
      <w:pPr>
        <w:jc w:val="center"/>
        <w:rPr>
          <w:b/>
          <w:bCs/>
        </w:rPr>
      </w:pPr>
      <w:bookmarkStart w:id="5" w:name="_Hlk92567612"/>
      <w:r w:rsidRPr="007C5627">
        <w:rPr>
          <w:b/>
          <w:bCs/>
        </w:rPr>
        <w:t xml:space="preserve">Criteri accoglimento iscrizioni </w:t>
      </w:r>
      <w:proofErr w:type="spellStart"/>
      <w:r w:rsidRPr="007C5627">
        <w:rPr>
          <w:b/>
          <w:bCs/>
        </w:rPr>
        <w:t>a.s.</w:t>
      </w:r>
      <w:proofErr w:type="spellEnd"/>
      <w:r w:rsidRPr="007C5627">
        <w:rPr>
          <w:b/>
          <w:bCs/>
        </w:rPr>
        <w:t xml:space="preserve"> 2022/2023;</w:t>
      </w:r>
    </w:p>
    <w:bookmarkEnd w:id="5"/>
    <w:p w14:paraId="39225F43" w14:textId="7EB8C3F0" w:rsidR="007C5627" w:rsidRDefault="007C5627" w:rsidP="007C5627">
      <w:pPr>
        <w:rPr>
          <w:bCs/>
        </w:rPr>
      </w:pPr>
      <w:r w:rsidRPr="007C5627">
        <w:rPr>
          <w:bCs/>
        </w:rPr>
        <w:t>Il cdi delibera con voto a maggioranza</w:t>
      </w:r>
      <w:r w:rsidRPr="007C5627">
        <w:rPr>
          <w:rFonts w:ascii="Times New Roman" w:eastAsia="Times New Roman" w:hAnsi="Times New Roman" w:cs="Times New Roman"/>
          <w:bCs/>
          <w:sz w:val="24"/>
          <w:szCs w:val="24"/>
        </w:rPr>
        <w:t xml:space="preserve"> i </w:t>
      </w:r>
      <w:r w:rsidRPr="007C5627">
        <w:rPr>
          <w:bCs/>
        </w:rPr>
        <w:t xml:space="preserve">criteri accoglimento iscrizioni </w:t>
      </w:r>
      <w:proofErr w:type="spellStart"/>
      <w:r w:rsidRPr="007C5627">
        <w:rPr>
          <w:bCs/>
        </w:rPr>
        <w:t>a.s.</w:t>
      </w:r>
      <w:proofErr w:type="spellEnd"/>
      <w:r w:rsidRPr="007C5627">
        <w:rPr>
          <w:bCs/>
        </w:rPr>
        <w:t xml:space="preserve"> 2022/2023 </w:t>
      </w:r>
      <w:r>
        <w:rPr>
          <w:bCs/>
        </w:rPr>
        <w:t xml:space="preserve">così come da documentazione agli atti </w:t>
      </w:r>
    </w:p>
    <w:p w14:paraId="1141D104" w14:textId="24FC3FA0" w:rsidR="007C5627" w:rsidRDefault="007C5627" w:rsidP="007C5627">
      <w:pPr>
        <w:rPr>
          <w:bCs/>
        </w:rPr>
      </w:pPr>
    </w:p>
    <w:p w14:paraId="7E2E1CBB" w14:textId="25529695" w:rsidR="007C5627" w:rsidRPr="007C5627" w:rsidRDefault="007C5627" w:rsidP="007C5627">
      <w:pPr>
        <w:jc w:val="center"/>
        <w:rPr>
          <w:b/>
          <w:bCs/>
        </w:rPr>
      </w:pPr>
      <w:r w:rsidRPr="007C5627">
        <w:rPr>
          <w:b/>
          <w:bCs/>
        </w:rPr>
        <w:t xml:space="preserve">Delibera </w:t>
      </w:r>
      <w:r>
        <w:rPr>
          <w:b/>
          <w:bCs/>
        </w:rPr>
        <w:t>n. 12</w:t>
      </w:r>
    </w:p>
    <w:p w14:paraId="5F5BF811" w14:textId="6B0C26A2" w:rsidR="00F64F40" w:rsidRDefault="007C5627" w:rsidP="007C5627">
      <w:pPr>
        <w:jc w:val="center"/>
        <w:rPr>
          <w:b/>
          <w:bCs/>
        </w:rPr>
      </w:pPr>
      <w:bookmarkStart w:id="6" w:name="_Hlk92731625"/>
      <w:r w:rsidRPr="007C5627">
        <w:rPr>
          <w:b/>
          <w:bCs/>
        </w:rPr>
        <w:t>Contratto di assicurazione pluriennale alunni e personale</w:t>
      </w:r>
      <w:bookmarkEnd w:id="6"/>
      <w:r w:rsidRPr="007C5627">
        <w:rPr>
          <w:b/>
          <w:bCs/>
        </w:rPr>
        <w:t>;</w:t>
      </w:r>
    </w:p>
    <w:p w14:paraId="4C3306E4" w14:textId="100888D6" w:rsidR="007C5627" w:rsidRPr="00D51C85" w:rsidRDefault="00D51C85" w:rsidP="00D51C85">
      <w:pPr>
        <w:jc w:val="both"/>
        <w:rPr>
          <w:bCs/>
        </w:rPr>
      </w:pPr>
      <w:r w:rsidRPr="00D51C85">
        <w:rPr>
          <w:bCs/>
        </w:rPr>
        <w:t xml:space="preserve">Il cdi delibera con voto a maggioranza </w:t>
      </w:r>
      <w:r w:rsidR="007C5627" w:rsidRPr="007C5627">
        <w:rPr>
          <w:bCs/>
        </w:rPr>
        <w:t>il contratto di assicurazione pluriennale (validità tre anni) per alunni e personale</w:t>
      </w:r>
      <w:r w:rsidR="007C5627">
        <w:rPr>
          <w:bCs/>
        </w:rPr>
        <w:t xml:space="preserve"> con</w:t>
      </w:r>
      <w:r w:rsidR="007C5627" w:rsidRPr="007C5627">
        <w:rPr>
          <w:rFonts w:ascii="Times New Roman" w:eastAsia="Times New Roman" w:hAnsi="Times New Roman" w:cs="Times New Roman"/>
          <w:sz w:val="24"/>
          <w:szCs w:val="24"/>
        </w:rPr>
        <w:t xml:space="preserve"> </w:t>
      </w:r>
      <w:r w:rsidR="007C5627">
        <w:rPr>
          <w:rFonts w:ascii="Times New Roman" w:eastAsia="Times New Roman" w:hAnsi="Times New Roman" w:cs="Times New Roman"/>
          <w:sz w:val="24"/>
          <w:szCs w:val="24"/>
        </w:rPr>
        <w:t>l’</w:t>
      </w:r>
      <w:r w:rsidR="007C5627" w:rsidRPr="007C5627">
        <w:rPr>
          <w:bCs/>
        </w:rPr>
        <w:t>agenzia AIG Europe S.A.</w:t>
      </w:r>
      <w:r>
        <w:rPr>
          <w:bCs/>
        </w:rPr>
        <w:t xml:space="preserve"> </w:t>
      </w:r>
      <w:proofErr w:type="gramStart"/>
      <w:r>
        <w:rPr>
          <w:bCs/>
        </w:rPr>
        <w:t>c on</w:t>
      </w:r>
      <w:proofErr w:type="gramEnd"/>
      <w:r>
        <w:rPr>
          <w:bCs/>
        </w:rPr>
        <w:t xml:space="preserve"> un </w:t>
      </w:r>
      <w:r w:rsidRPr="00D51C85">
        <w:rPr>
          <w:bCs/>
        </w:rPr>
        <w:t xml:space="preserve">premio annuo pro-capite </w:t>
      </w:r>
      <w:r>
        <w:rPr>
          <w:bCs/>
        </w:rPr>
        <w:t xml:space="preserve">per </w:t>
      </w:r>
      <w:r w:rsidRPr="00D51C85">
        <w:rPr>
          <w:bCs/>
        </w:rPr>
        <w:t>alunni e operatori scolastici di euro 5,50</w:t>
      </w:r>
    </w:p>
    <w:p w14:paraId="3AB7FFF5" w14:textId="67E832F7" w:rsidR="007C5627" w:rsidRDefault="007C5627" w:rsidP="007C5627">
      <w:pPr>
        <w:jc w:val="both"/>
        <w:rPr>
          <w:bCs/>
        </w:rPr>
      </w:pPr>
    </w:p>
    <w:p w14:paraId="51F82AB6" w14:textId="388B610F" w:rsidR="00D51C85" w:rsidRDefault="00D51C85" w:rsidP="007C5627">
      <w:pPr>
        <w:jc w:val="both"/>
        <w:rPr>
          <w:bCs/>
        </w:rPr>
      </w:pPr>
    </w:p>
    <w:p w14:paraId="5617473A" w14:textId="128184C8" w:rsidR="00D51C85" w:rsidRPr="00D51C85" w:rsidRDefault="00D51C85" w:rsidP="00D51C85">
      <w:pPr>
        <w:jc w:val="center"/>
        <w:rPr>
          <w:b/>
          <w:bCs/>
        </w:rPr>
      </w:pPr>
      <w:r w:rsidRPr="00D51C85">
        <w:rPr>
          <w:b/>
          <w:bCs/>
        </w:rPr>
        <w:t>Delibera n.13</w:t>
      </w:r>
    </w:p>
    <w:p w14:paraId="0DCFA036" w14:textId="332BD809" w:rsidR="00D51C85" w:rsidRDefault="00D51C85" w:rsidP="00D51C85">
      <w:pPr>
        <w:jc w:val="center"/>
        <w:rPr>
          <w:b/>
          <w:bCs/>
        </w:rPr>
      </w:pPr>
      <w:bookmarkStart w:id="7" w:name="_Hlk92649380"/>
      <w:r w:rsidRPr="00D51C85">
        <w:rPr>
          <w:b/>
          <w:bCs/>
        </w:rPr>
        <w:t>Variazioni al programma annuale 2021 su entrate finalizzate</w:t>
      </w:r>
      <w:bookmarkEnd w:id="7"/>
      <w:r w:rsidRPr="00D51C85">
        <w:rPr>
          <w:b/>
          <w:bCs/>
        </w:rPr>
        <w:t>;</w:t>
      </w:r>
    </w:p>
    <w:p w14:paraId="340BA93D" w14:textId="1D62153D" w:rsidR="00D51C85" w:rsidRDefault="00D51C85" w:rsidP="00D51C85">
      <w:pPr>
        <w:rPr>
          <w:bCs/>
        </w:rPr>
      </w:pPr>
      <w:r w:rsidRPr="00D51C85">
        <w:rPr>
          <w:bCs/>
        </w:rPr>
        <w:t>Il cdi delibera con voto a maggioranza</w:t>
      </w:r>
      <w:r w:rsidRPr="00D51C85">
        <w:rPr>
          <w:b/>
          <w:bCs/>
          <w:sz w:val="24"/>
          <w:szCs w:val="24"/>
        </w:rPr>
        <w:t xml:space="preserve"> </w:t>
      </w:r>
      <w:r w:rsidRPr="00D51C85">
        <w:rPr>
          <w:bCs/>
        </w:rPr>
        <w:t>le variazioni al programma annuale 2021 su entrate finalizzate</w:t>
      </w:r>
    </w:p>
    <w:p w14:paraId="56D595B5" w14:textId="5ADD24B5" w:rsidR="00D51C85" w:rsidRDefault="00D51C85" w:rsidP="00D51C85">
      <w:pPr>
        <w:rPr>
          <w:bCs/>
        </w:rPr>
      </w:pPr>
    </w:p>
    <w:p w14:paraId="70D6196E" w14:textId="77777777" w:rsidR="00D51C85" w:rsidRPr="00D51C85" w:rsidRDefault="00D51C85" w:rsidP="00D51C85">
      <w:pPr>
        <w:rPr>
          <w:bCs/>
        </w:rPr>
      </w:pPr>
    </w:p>
    <w:p w14:paraId="70233AB6" w14:textId="7DA25CF4" w:rsidR="007C5627" w:rsidRPr="00D51C85" w:rsidRDefault="00D51C85" w:rsidP="007C5627">
      <w:pPr>
        <w:jc w:val="center"/>
        <w:rPr>
          <w:b/>
          <w:bCs/>
          <w:lang w:val="en-US"/>
        </w:rPr>
      </w:pPr>
      <w:proofErr w:type="spellStart"/>
      <w:r w:rsidRPr="00D51C85">
        <w:rPr>
          <w:b/>
          <w:bCs/>
          <w:lang w:val="en-US"/>
        </w:rPr>
        <w:t>Delibera</w:t>
      </w:r>
      <w:proofErr w:type="spellEnd"/>
      <w:r w:rsidRPr="00D51C85">
        <w:rPr>
          <w:b/>
          <w:bCs/>
          <w:lang w:val="en-US"/>
        </w:rPr>
        <w:t xml:space="preserve"> n. 14</w:t>
      </w:r>
    </w:p>
    <w:p w14:paraId="641B5146" w14:textId="77777777" w:rsidR="00D51C85" w:rsidRPr="00D51C85" w:rsidRDefault="00D51C85" w:rsidP="00D51C85">
      <w:pPr>
        <w:jc w:val="center"/>
        <w:rPr>
          <w:b/>
          <w:bCs/>
        </w:rPr>
      </w:pPr>
      <w:r w:rsidRPr="00D51C85">
        <w:rPr>
          <w:b/>
          <w:bCs/>
        </w:rPr>
        <w:t xml:space="preserve">Approvazione </w:t>
      </w:r>
      <w:bookmarkStart w:id="8" w:name="_Hlk92648121"/>
      <w:r w:rsidRPr="00D51C85">
        <w:rPr>
          <w:b/>
          <w:bCs/>
        </w:rPr>
        <w:t>PTOF triennale 2022/2025</w:t>
      </w:r>
      <w:bookmarkEnd w:id="8"/>
    </w:p>
    <w:p w14:paraId="091901FC" w14:textId="14E008E3" w:rsidR="00D51C85" w:rsidRDefault="00D51C85" w:rsidP="00D51C85">
      <w:pPr>
        <w:rPr>
          <w:bCs/>
        </w:rPr>
      </w:pPr>
      <w:r w:rsidRPr="00D51C85">
        <w:rPr>
          <w:bCs/>
        </w:rPr>
        <w:t>Il cdi delibera con voto a maggioranza il PTOF triennale 2022/2025</w:t>
      </w:r>
    </w:p>
    <w:p w14:paraId="17BA2442" w14:textId="1F738A99" w:rsidR="00D51C85" w:rsidRDefault="00D51C85" w:rsidP="00D51C85">
      <w:pPr>
        <w:rPr>
          <w:bCs/>
        </w:rPr>
      </w:pPr>
    </w:p>
    <w:p w14:paraId="3623F690" w14:textId="60496B34" w:rsidR="00D51C85" w:rsidRPr="00D51C85" w:rsidRDefault="00D51C85" w:rsidP="00D51C85">
      <w:pPr>
        <w:jc w:val="center"/>
        <w:rPr>
          <w:b/>
          <w:bCs/>
        </w:rPr>
      </w:pPr>
      <w:r w:rsidRPr="00D51C85">
        <w:rPr>
          <w:b/>
          <w:bCs/>
        </w:rPr>
        <w:t>Delibera n. 15</w:t>
      </w:r>
    </w:p>
    <w:p w14:paraId="7BA2A61E" w14:textId="21A28EA5" w:rsidR="00D51C85" w:rsidRDefault="00D51C85" w:rsidP="00D51C85">
      <w:pPr>
        <w:jc w:val="center"/>
        <w:rPr>
          <w:b/>
          <w:bCs/>
        </w:rPr>
      </w:pPr>
      <w:bookmarkStart w:id="9" w:name="_Hlk92732304"/>
      <w:r w:rsidRPr="00D51C85">
        <w:rPr>
          <w:b/>
          <w:bCs/>
        </w:rPr>
        <w:t>Radiazioni residui attivi ritenuti inesigibili</w:t>
      </w:r>
      <w:bookmarkEnd w:id="9"/>
      <w:r w:rsidRPr="00D51C85">
        <w:rPr>
          <w:b/>
          <w:bCs/>
        </w:rPr>
        <w:t>;</w:t>
      </w:r>
    </w:p>
    <w:p w14:paraId="1D0446DF" w14:textId="2EBD780B" w:rsidR="00D51C85" w:rsidRPr="00D51C85" w:rsidRDefault="00D51C85" w:rsidP="00D51C85">
      <w:pPr>
        <w:rPr>
          <w:bCs/>
        </w:rPr>
      </w:pPr>
      <w:r w:rsidRPr="00D51C85">
        <w:rPr>
          <w:bCs/>
        </w:rPr>
        <w:t>Il cdi delibera con voto a maggioranza</w:t>
      </w:r>
      <w:r w:rsidRPr="00D51C85">
        <w:rPr>
          <w:b/>
          <w:bCs/>
        </w:rPr>
        <w:t xml:space="preserve"> </w:t>
      </w:r>
      <w:r w:rsidRPr="00D51C85">
        <w:rPr>
          <w:bCs/>
        </w:rPr>
        <w:t>le radiazioni dei residui attivi ritenuti inesigibili;</w:t>
      </w:r>
    </w:p>
    <w:p w14:paraId="72500837" w14:textId="0833D035" w:rsidR="00D51C85" w:rsidRPr="00D51C85" w:rsidRDefault="00D51C85" w:rsidP="00D51C85">
      <w:pPr>
        <w:spacing w:after="0"/>
        <w:jc w:val="center"/>
        <w:rPr>
          <w:b/>
          <w:bCs/>
        </w:rPr>
      </w:pPr>
      <w:r w:rsidRPr="00D51C85">
        <w:rPr>
          <w:b/>
          <w:bCs/>
        </w:rPr>
        <w:lastRenderedPageBreak/>
        <w:t>Deliber</w:t>
      </w:r>
      <w:r>
        <w:rPr>
          <w:b/>
          <w:bCs/>
        </w:rPr>
        <w:t>a n. 16</w:t>
      </w:r>
    </w:p>
    <w:p w14:paraId="7E9BE7EB" w14:textId="46C74344" w:rsidR="00D51C85" w:rsidRPr="00D51C85" w:rsidRDefault="00D51C85" w:rsidP="00D51C85">
      <w:pPr>
        <w:spacing w:after="0"/>
        <w:jc w:val="center"/>
        <w:rPr>
          <w:b/>
          <w:bCs/>
        </w:rPr>
      </w:pPr>
      <w:bookmarkStart w:id="10" w:name="_Hlk92645695"/>
      <w:r w:rsidRPr="00D51C85">
        <w:rPr>
          <w:b/>
          <w:bCs/>
        </w:rPr>
        <w:t xml:space="preserve">Adesione </w:t>
      </w:r>
      <w:bookmarkStart w:id="11" w:name="_Hlk92645793"/>
      <w:r w:rsidRPr="00D51C85">
        <w:rPr>
          <w:b/>
          <w:bCs/>
        </w:rPr>
        <w:t>postuma alla Rete di Scuole, con capofila il Liceo Ginnasio “Torquato Tasso”</w:t>
      </w:r>
    </w:p>
    <w:p w14:paraId="3E1D129D" w14:textId="656C6284" w:rsidR="00D51C85" w:rsidRPr="00D51C85" w:rsidRDefault="00D51C85" w:rsidP="00D51C85">
      <w:pPr>
        <w:spacing w:after="0"/>
        <w:jc w:val="center"/>
        <w:rPr>
          <w:b/>
          <w:bCs/>
        </w:rPr>
      </w:pPr>
      <w:r w:rsidRPr="00D51C85">
        <w:rPr>
          <w:b/>
          <w:bCs/>
        </w:rPr>
        <w:t>di Roma, per lo svolgimento congiunto di una procedura di gara volta all’affidamento</w:t>
      </w:r>
    </w:p>
    <w:p w14:paraId="7C5FEEC4" w14:textId="435B294E" w:rsidR="00D51C85" w:rsidRDefault="00D51C85" w:rsidP="00D51C85">
      <w:pPr>
        <w:spacing w:after="0"/>
        <w:jc w:val="center"/>
        <w:rPr>
          <w:b/>
          <w:bCs/>
        </w:rPr>
      </w:pPr>
      <w:r w:rsidRPr="00D51C85">
        <w:rPr>
          <w:b/>
          <w:bCs/>
        </w:rPr>
        <w:t xml:space="preserve">di un accordo quadro, ai sensi degli artt. 54 e 60 del </w:t>
      </w:r>
      <w:proofErr w:type="spellStart"/>
      <w:proofErr w:type="gramStart"/>
      <w:r w:rsidRPr="00D51C85">
        <w:rPr>
          <w:b/>
          <w:bCs/>
        </w:rPr>
        <w:t>D.Lgs</w:t>
      </w:r>
      <w:proofErr w:type="gramEnd"/>
      <w:r w:rsidRPr="00D51C85">
        <w:rPr>
          <w:b/>
          <w:bCs/>
        </w:rPr>
        <w:t>.</w:t>
      </w:r>
      <w:proofErr w:type="spellEnd"/>
      <w:r w:rsidRPr="00D51C85">
        <w:rPr>
          <w:b/>
          <w:bCs/>
        </w:rPr>
        <w:t xml:space="preserve"> n. 50/2016, avente ad oggetto il servizio di cassa a favore delle Istituzioni scolastiche, e per la gestione e la vigilanza della relativa esecuzione, dando mandato al Dirigente Scolastico per la sottoscrizione del correlato accordo</w:t>
      </w:r>
      <w:bookmarkEnd w:id="10"/>
      <w:bookmarkEnd w:id="11"/>
      <w:r w:rsidRPr="00D51C85">
        <w:rPr>
          <w:b/>
          <w:bCs/>
        </w:rPr>
        <w:t>;</w:t>
      </w:r>
    </w:p>
    <w:p w14:paraId="1B4C7C71" w14:textId="604EAC21" w:rsidR="00D51C85" w:rsidRDefault="00D51C85" w:rsidP="00D51C85">
      <w:pPr>
        <w:spacing w:after="0"/>
        <w:jc w:val="center"/>
        <w:rPr>
          <w:b/>
          <w:bCs/>
        </w:rPr>
      </w:pPr>
    </w:p>
    <w:p w14:paraId="452E46DA" w14:textId="0894AA62" w:rsidR="00D51C85" w:rsidRDefault="00D51C85" w:rsidP="00D51C85">
      <w:pPr>
        <w:spacing w:after="0"/>
        <w:rPr>
          <w:bCs/>
        </w:rPr>
      </w:pPr>
      <w:r w:rsidRPr="00D51C85">
        <w:rPr>
          <w:bCs/>
        </w:rPr>
        <w:t>Il cdi delibera con voto a maggioranza</w:t>
      </w:r>
      <w:r>
        <w:rPr>
          <w:bCs/>
        </w:rPr>
        <w:t xml:space="preserve"> </w:t>
      </w:r>
      <w:r w:rsidRPr="00D51C85">
        <w:rPr>
          <w:bCs/>
        </w:rPr>
        <w:t>l’adesione postuma alla Rete di Scuole, con capofila il Liceo Ginnasio “Torquato Tasso” di Roma, per lo svolgimento congiunto di una procedura di gara volta all’affidamento di un accordo quadro avente ad oggetto il servizio di cassa a favore delle Istituzioni scolastiche, e per la gestione e la vigilanza della relativa esecuzione, dando mandato al Dirigente Scolastico per la sottoscrizione del correlato accordo</w:t>
      </w:r>
    </w:p>
    <w:p w14:paraId="4A59382F" w14:textId="5BCD40F5" w:rsidR="001D7816" w:rsidRDefault="001D7816" w:rsidP="00D51C85">
      <w:pPr>
        <w:spacing w:after="0"/>
        <w:rPr>
          <w:bCs/>
        </w:rPr>
      </w:pPr>
    </w:p>
    <w:p w14:paraId="6C41E7B2" w14:textId="376278B2" w:rsidR="001D7816" w:rsidRDefault="001D7816" w:rsidP="00D51C85">
      <w:pPr>
        <w:spacing w:after="0"/>
        <w:rPr>
          <w:bCs/>
        </w:rPr>
      </w:pPr>
    </w:p>
    <w:p w14:paraId="57BD2732" w14:textId="01AA8855" w:rsidR="001D7816" w:rsidRPr="001D7816" w:rsidRDefault="001D7816" w:rsidP="001D7816">
      <w:pPr>
        <w:spacing w:after="0"/>
        <w:jc w:val="center"/>
        <w:rPr>
          <w:b/>
          <w:bCs/>
        </w:rPr>
      </w:pPr>
      <w:r w:rsidRPr="001D7816">
        <w:rPr>
          <w:b/>
          <w:bCs/>
        </w:rPr>
        <w:t>Delibera n. 17</w:t>
      </w:r>
    </w:p>
    <w:p w14:paraId="56AC8983" w14:textId="77777777" w:rsidR="001D7816" w:rsidRPr="001D7816" w:rsidRDefault="001D7816" w:rsidP="001D7816">
      <w:pPr>
        <w:spacing w:after="0"/>
        <w:jc w:val="center"/>
        <w:rPr>
          <w:b/>
          <w:bCs/>
        </w:rPr>
      </w:pPr>
      <w:bookmarkStart w:id="12" w:name="_Hlk92646482"/>
      <w:r w:rsidRPr="001D7816">
        <w:rPr>
          <w:b/>
          <w:bCs/>
        </w:rPr>
        <w:t xml:space="preserve">Autorizzazione   e   ratifica   adesione   </w:t>
      </w:r>
      <w:bookmarkStart w:id="13" w:name="_Hlk92646397"/>
      <w:r w:rsidRPr="001D7816">
        <w:rPr>
          <w:b/>
          <w:bCs/>
        </w:rPr>
        <w:t xml:space="preserve">all’Avviso “Manifestazione   di   interesse Programma Scuola Viva”, </w:t>
      </w:r>
      <w:bookmarkEnd w:id="12"/>
      <w:r w:rsidRPr="001D7816">
        <w:rPr>
          <w:b/>
          <w:bCs/>
        </w:rPr>
        <w:t>approvato con D.D. n. 506 del 01/10/2021 pubblicato sul BURC n° 97 del 04/10/2021</w:t>
      </w:r>
      <w:bookmarkEnd w:id="13"/>
      <w:r w:rsidRPr="001D7816">
        <w:rPr>
          <w:b/>
          <w:bCs/>
        </w:rPr>
        <w:t>;</w:t>
      </w:r>
    </w:p>
    <w:p w14:paraId="34244AC6" w14:textId="77777777" w:rsidR="001D7816" w:rsidRPr="001D7816" w:rsidRDefault="001D7816" w:rsidP="001D7816">
      <w:pPr>
        <w:spacing w:after="0"/>
        <w:rPr>
          <w:bCs/>
        </w:rPr>
      </w:pPr>
    </w:p>
    <w:p w14:paraId="063CCAF2" w14:textId="77777777" w:rsidR="001D7816" w:rsidRPr="00D51C85" w:rsidRDefault="001D7816" w:rsidP="00D51C85">
      <w:pPr>
        <w:spacing w:after="0"/>
        <w:rPr>
          <w:bCs/>
        </w:rPr>
      </w:pPr>
    </w:p>
    <w:p w14:paraId="7447159F" w14:textId="5B449520" w:rsidR="00D51C85" w:rsidRDefault="001D7816" w:rsidP="001D7816">
      <w:pPr>
        <w:rPr>
          <w:bCs/>
        </w:rPr>
      </w:pPr>
      <w:r w:rsidRPr="001D7816">
        <w:rPr>
          <w:bCs/>
        </w:rPr>
        <w:t>Il cdi delibera con voto a maggioranza l’autorizzazione   e la ratifica di adesione   all’Avviso “Manifestazione   di   interesse Programma Scuola Viva</w:t>
      </w:r>
    </w:p>
    <w:p w14:paraId="7119C723" w14:textId="04F973BE" w:rsidR="001D7816" w:rsidRDefault="001D7816" w:rsidP="001D7816">
      <w:pPr>
        <w:rPr>
          <w:bCs/>
        </w:rPr>
      </w:pPr>
    </w:p>
    <w:p w14:paraId="70D9F465" w14:textId="288A3E58" w:rsidR="001D7816" w:rsidRPr="001D7816" w:rsidRDefault="001D7816" w:rsidP="001D7816">
      <w:pPr>
        <w:jc w:val="center"/>
        <w:rPr>
          <w:b/>
          <w:bCs/>
        </w:rPr>
      </w:pPr>
      <w:r w:rsidRPr="001D7816">
        <w:rPr>
          <w:b/>
          <w:bCs/>
        </w:rPr>
        <w:t>Delibera n.18</w:t>
      </w:r>
    </w:p>
    <w:p w14:paraId="5A866CD1" w14:textId="3F20EE4E" w:rsidR="001D7816" w:rsidRPr="001D7816" w:rsidRDefault="001D7816" w:rsidP="001D7816">
      <w:pPr>
        <w:jc w:val="center"/>
        <w:rPr>
          <w:b/>
          <w:bCs/>
        </w:rPr>
      </w:pPr>
      <w:bookmarkStart w:id="14" w:name="_Hlk92646936"/>
      <w:r w:rsidRPr="001D7816">
        <w:rPr>
          <w:b/>
          <w:bCs/>
        </w:rPr>
        <w:t>Proposta attivazione tempo ridotto alla scuola dell’infanzia- plesso “Girotondo”</w:t>
      </w:r>
      <w:bookmarkEnd w:id="14"/>
    </w:p>
    <w:p w14:paraId="58D4F93F" w14:textId="26B5E38E" w:rsidR="00D51C85" w:rsidRDefault="001D7816" w:rsidP="001D7816">
      <w:pPr>
        <w:rPr>
          <w:bCs/>
        </w:rPr>
      </w:pPr>
      <w:r w:rsidRPr="001D7816">
        <w:rPr>
          <w:bCs/>
        </w:rPr>
        <w:t>Il cdi delibera con voto a maggioranza</w:t>
      </w:r>
      <w:r w:rsidRPr="001D7816">
        <w:t xml:space="preserve"> </w:t>
      </w:r>
      <w:r w:rsidRPr="001D7816">
        <w:rPr>
          <w:bCs/>
        </w:rPr>
        <w:t>la proposta di attivazione del tempo ridotto alla scuola dell’infanzia- plesso “Girotondo</w:t>
      </w:r>
    </w:p>
    <w:p w14:paraId="2AE77FA0" w14:textId="0E17EA14" w:rsidR="001D7816" w:rsidRDefault="001D7816" w:rsidP="001D7816">
      <w:pPr>
        <w:rPr>
          <w:bCs/>
        </w:rPr>
      </w:pPr>
    </w:p>
    <w:p w14:paraId="51EC635E" w14:textId="2CA27DE3" w:rsidR="001D7816" w:rsidRDefault="001D7816" w:rsidP="001D7816">
      <w:pPr>
        <w:jc w:val="center"/>
        <w:rPr>
          <w:b/>
          <w:bCs/>
        </w:rPr>
      </w:pPr>
      <w:r>
        <w:rPr>
          <w:b/>
          <w:bCs/>
        </w:rPr>
        <w:t>Delibera n.19</w:t>
      </w:r>
    </w:p>
    <w:p w14:paraId="70C441AE" w14:textId="5B928BB0" w:rsidR="001D7816" w:rsidRDefault="001D7816" w:rsidP="001D7816">
      <w:pPr>
        <w:jc w:val="center"/>
        <w:rPr>
          <w:b/>
          <w:bCs/>
        </w:rPr>
      </w:pPr>
      <w:r w:rsidRPr="001D7816">
        <w:rPr>
          <w:b/>
          <w:bCs/>
        </w:rPr>
        <w:t>Proposta tempo pieno s. primaria</w:t>
      </w:r>
    </w:p>
    <w:p w14:paraId="2005BFF9" w14:textId="17C6939A" w:rsidR="001D7816" w:rsidRPr="001D7816" w:rsidRDefault="001D7816" w:rsidP="001D7816">
      <w:pPr>
        <w:rPr>
          <w:b/>
          <w:bCs/>
        </w:rPr>
      </w:pPr>
      <w:r w:rsidRPr="001D7816">
        <w:rPr>
          <w:bCs/>
        </w:rPr>
        <w:t>Il cdi delibera con voto a maggioranza</w:t>
      </w:r>
      <w:r w:rsidRPr="001D7816">
        <w:t xml:space="preserve"> </w:t>
      </w:r>
      <w:r w:rsidRPr="001D7816">
        <w:rPr>
          <w:bCs/>
        </w:rPr>
        <w:t>la proposta</w:t>
      </w:r>
      <w:r>
        <w:rPr>
          <w:bCs/>
        </w:rPr>
        <w:t xml:space="preserve"> d</w:t>
      </w:r>
      <w:bookmarkStart w:id="15" w:name="_GoBack"/>
      <w:bookmarkEnd w:id="15"/>
      <w:r w:rsidRPr="001D7816">
        <w:rPr>
          <w:bCs/>
        </w:rPr>
        <w:t>i attivazione del tempo pieno per la s. primaria</w:t>
      </w:r>
    </w:p>
    <w:p w14:paraId="467BC9A5" w14:textId="15F3AA9E" w:rsidR="001D7816" w:rsidRDefault="001D7816" w:rsidP="001D7816">
      <w:pPr>
        <w:rPr>
          <w:bCs/>
        </w:rPr>
      </w:pPr>
    </w:p>
    <w:p w14:paraId="3FE5238D" w14:textId="77777777" w:rsidR="001D7816" w:rsidRPr="001D7816" w:rsidRDefault="001D7816" w:rsidP="001D7816">
      <w:pPr>
        <w:rPr>
          <w:b/>
          <w:bCs/>
          <w:lang w:val="en-US"/>
        </w:rPr>
      </w:pPr>
    </w:p>
    <w:sectPr w:rsidR="001D7816" w:rsidRPr="001D78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0063"/>
    <w:multiLevelType w:val="hybridMultilevel"/>
    <w:tmpl w:val="2084EE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5D0785"/>
    <w:multiLevelType w:val="hybridMultilevel"/>
    <w:tmpl w:val="6E2CE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87788E"/>
    <w:multiLevelType w:val="hybridMultilevel"/>
    <w:tmpl w:val="64E8A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48"/>
    <w:rsid w:val="00097C55"/>
    <w:rsid w:val="000F5968"/>
    <w:rsid w:val="00112BDE"/>
    <w:rsid w:val="001D7816"/>
    <w:rsid w:val="0023768F"/>
    <w:rsid w:val="0035306A"/>
    <w:rsid w:val="004844D2"/>
    <w:rsid w:val="005A2D73"/>
    <w:rsid w:val="005F2E95"/>
    <w:rsid w:val="007C5627"/>
    <w:rsid w:val="008116D0"/>
    <w:rsid w:val="008C3248"/>
    <w:rsid w:val="009D0E1E"/>
    <w:rsid w:val="009F736C"/>
    <w:rsid w:val="00B14126"/>
    <w:rsid w:val="00BC507A"/>
    <w:rsid w:val="00D51C85"/>
    <w:rsid w:val="00E3226F"/>
    <w:rsid w:val="00E743EA"/>
    <w:rsid w:val="00E87361"/>
    <w:rsid w:val="00F43E56"/>
    <w:rsid w:val="00F64F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577A"/>
  <w15:chartTrackingRefBased/>
  <w15:docId w15:val="{82FF7D33-7FCA-41EF-AF3F-7DB99573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7816"/>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2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1153</Words>
  <Characters>6574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cp:lastModifiedBy>
  <cp:revision>4</cp:revision>
  <dcterms:created xsi:type="dcterms:W3CDTF">2022-01-26T08:27:00Z</dcterms:created>
  <dcterms:modified xsi:type="dcterms:W3CDTF">2022-07-18T08:15:00Z</dcterms:modified>
</cp:coreProperties>
</file>